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839" w14:textId="702C5F78" w:rsidR="00B1058C" w:rsidRDefault="00B105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9A6EF" wp14:editId="0BC0C87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867525" cy="7048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ustone_logo_paths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DE340" w14:textId="713FB4C4" w:rsidR="00B1058C" w:rsidRDefault="00B1058C">
      <w:pPr>
        <w:rPr>
          <w:noProof/>
        </w:rPr>
      </w:pPr>
    </w:p>
    <w:p w14:paraId="29F75E48" w14:textId="3A17410E" w:rsidR="00B1058C" w:rsidRDefault="00B1058C">
      <w:pPr>
        <w:rPr>
          <w:noProof/>
        </w:rPr>
      </w:pPr>
    </w:p>
    <w:p w14:paraId="554D0255" w14:textId="79469AAA" w:rsidR="00B1058C" w:rsidRPr="00B1058C" w:rsidRDefault="00B1058C" w:rsidP="00B1058C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1058C">
        <w:rPr>
          <w:rFonts w:ascii="Times New Roman" w:hAnsi="Times New Roman" w:cs="Times New Roman"/>
          <w:noProof/>
          <w:sz w:val="24"/>
          <w:szCs w:val="24"/>
        </w:rPr>
        <w:t>12600 Airport Rd.</w:t>
      </w:r>
    </w:p>
    <w:p w14:paraId="4E8851B3" w14:textId="6BF1C8A4" w:rsidR="00B1058C" w:rsidRPr="00B1058C" w:rsidRDefault="00B1058C" w:rsidP="00B1058C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1058C">
        <w:rPr>
          <w:rFonts w:ascii="Times New Roman" w:hAnsi="Times New Roman" w:cs="Times New Roman"/>
          <w:noProof/>
          <w:sz w:val="24"/>
          <w:szCs w:val="24"/>
        </w:rPr>
        <w:t>Maxton, NC  28364</w:t>
      </w:r>
    </w:p>
    <w:p w14:paraId="5A11315D" w14:textId="1FA99929" w:rsidR="00B1058C" w:rsidRDefault="00B1058C" w:rsidP="00B1058C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1058C">
        <w:rPr>
          <w:rFonts w:ascii="Times New Roman" w:hAnsi="Times New Roman" w:cs="Times New Roman"/>
          <w:noProof/>
          <w:sz w:val="24"/>
          <w:szCs w:val="24"/>
        </w:rPr>
        <w:t>Phone</w:t>
      </w:r>
      <w:r w:rsidR="00EA6ED3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B1058C">
        <w:rPr>
          <w:rFonts w:ascii="Times New Roman" w:hAnsi="Times New Roman" w:cs="Times New Roman"/>
          <w:noProof/>
          <w:sz w:val="24"/>
          <w:szCs w:val="24"/>
        </w:rPr>
        <w:t>910-844-1177</w:t>
      </w:r>
    </w:p>
    <w:p w14:paraId="17659AD4" w14:textId="4BAC46D6" w:rsidR="00EA6ED3" w:rsidRDefault="00EA6ED3" w:rsidP="00B1058C">
      <w:pPr>
        <w:spacing w:after="0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Website: </w:t>
      </w:r>
      <w:hyperlink r:id="rId5" w:history="1">
        <w:r w:rsidRPr="00EA6ED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http://acoustonegrillecloth.com</w:t>
        </w:r>
      </w:hyperlink>
    </w:p>
    <w:p w14:paraId="6845088F" w14:textId="2A984718" w:rsidR="00B1058C" w:rsidRPr="00B1058C" w:rsidRDefault="00B1058C" w:rsidP="00B1058C">
      <w:pPr>
        <w:spacing w:after="0"/>
        <w:jc w:val="right"/>
        <w:rPr>
          <w:rFonts w:ascii="Times New Roman" w:hAnsi="Times New Roman" w:cs="Times New Roman"/>
          <w:noProof/>
        </w:rPr>
      </w:pPr>
    </w:p>
    <w:p w14:paraId="31019693" w14:textId="426D5133" w:rsidR="00B1058C" w:rsidRDefault="00831E46" w:rsidP="00B1058C">
      <w:pPr>
        <w:jc w:val="center"/>
        <w:rPr>
          <w:b/>
          <w:bCs/>
          <w:sz w:val="32"/>
          <w:szCs w:val="32"/>
        </w:rPr>
      </w:pPr>
      <w:r w:rsidRPr="009703C0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F7ECFF" wp14:editId="62BF62AB">
            <wp:simplePos x="0" y="0"/>
            <wp:positionH relativeFrom="margin">
              <wp:posOffset>28575</wp:posOffset>
            </wp:positionH>
            <wp:positionV relativeFrom="paragraph">
              <wp:posOffset>649605</wp:posOffset>
            </wp:positionV>
            <wp:extent cx="2838450" cy="2422525"/>
            <wp:effectExtent l="171450" t="171450" r="381000" b="3778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nylcoated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2252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46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661E224" wp14:editId="0F0810EF">
                <wp:simplePos x="0" y="0"/>
                <wp:positionH relativeFrom="column">
                  <wp:posOffset>2971800</wp:posOffset>
                </wp:positionH>
                <wp:positionV relativeFrom="paragraph">
                  <wp:posOffset>574040</wp:posOffset>
                </wp:positionV>
                <wp:extent cx="3838575" cy="2971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4" y="21600"/>
                    <wp:lineTo x="2165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97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72A7E" w14:textId="7ABFBDF7" w:rsidR="0004646E" w:rsidRPr="009703C0" w:rsidRDefault="0004646E" w:rsidP="000464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 xml:space="preserve">DESCRIPTION Acoustone Speaker Grille Cloth is designed and engineered for sound transmissibility and an aesthetic appearance. The unique and versatile qualities of the speaker grill cloth make it suitable for a wide variety of applications. </w:t>
                            </w:r>
                          </w:p>
                          <w:p w14:paraId="7E060BFF" w14:textId="0171A69A" w:rsidR="0004646E" w:rsidRPr="009703C0" w:rsidRDefault="0004646E" w:rsidP="000464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 xml:space="preserve">The engineered fabric construction </w:t>
                            </w:r>
                            <w:bookmarkStart w:id="0" w:name="_GoBack"/>
                            <w:bookmarkEnd w:id="0"/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>allows sound to pass through the synthetic threads with minimum interference. The result is a top-quality speaker grill cloth engineered for sound reproduction.</w:t>
                            </w:r>
                          </w:p>
                          <w:p w14:paraId="490728F3" w14:textId="60FE8620" w:rsidR="0004646E" w:rsidRPr="009703C0" w:rsidRDefault="0004646E" w:rsidP="000464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 xml:space="preserve"> Acoustone Speaker Grill Cloth is suitable for covering speakers in a range of applications. </w:t>
                            </w:r>
                            <w:r w:rsidR="00722C66">
                              <w:rPr>
                                <w:rFonts w:ascii="Times New Roman" w:hAnsi="Times New Roman" w:cs="Times New Roman"/>
                              </w:rPr>
                              <w:t>(Please see chard below)</w:t>
                            </w:r>
                          </w:p>
                          <w:p w14:paraId="32BAE119" w14:textId="1C79D810" w:rsidR="0004646E" w:rsidRPr="009703C0" w:rsidRDefault="0004646E" w:rsidP="000464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 xml:space="preserve">Acoustone Speaker Grill Cloth is flame retardant, mildew proof, has excellent fade resistance and is easily cleaned by vacuuming or </w:t>
                            </w:r>
                            <w:r w:rsidR="00722C66">
                              <w:rPr>
                                <w:rFonts w:ascii="Times New Roman" w:hAnsi="Times New Roman" w:cs="Times New Roman"/>
                              </w:rPr>
                              <w:t>light soap and water.</w:t>
                            </w:r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 xml:space="preserve"> Acoustone Fabrics will not fray at the edges after </w:t>
                            </w:r>
                            <w:r w:rsidR="00722C66">
                              <w:rPr>
                                <w:rFonts w:ascii="Times New Roman" w:hAnsi="Times New Roman" w:cs="Times New Roman"/>
                              </w:rPr>
                              <w:t>binding</w:t>
                            </w:r>
                            <w:r w:rsidRPr="009703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0DA4560" w14:textId="49F5EE32" w:rsidR="0004646E" w:rsidRDefault="000464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1E2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45.2pt;width:302.25pt;height:23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QagIAABcFAAAOAAAAZHJzL2Uyb0RvYy54bWysVMlu2zAQvRfoPxC8N5IVu3EEy0HqNEWB&#10;dEGTfgBNkRYRiqOStCXn6zskbcVpix6K6iBwmXnz3ixcXA2tJjthnQJT0clZTokwHGplNhX9/nD7&#10;Zk6J88zUTIMRFd0LR6+Wr18t+q4UBTSga2EJghhX9l1FG++7Msscb0TL3Bl0wuClBNsyj1u7yWrL&#10;ekRvdVbk+dusB1t3FrhwDk9v0iVdRnwpBfdfpHTCE11R5Obj38b/Ovyz5YKVG8u6RvEDDfYPLFqm&#10;DAYdoW6YZ2Rr1W9QreIWHEh/xqHNQErFRdSAaib5L2ruG9aJqAWT47oxTe7/wfLPu6+WqLqiBSWG&#10;tViiBzF48g4GUoTs9J0r0ei+QzM/4DFWOSp13R3wR0cMrBpmNuLaWugbwWpkNwme2YlrwnEBZN1/&#10;ghrDsK2HCDRI24bUYTIIomOV9mNlAhWOh+fz8/nsYkYJx7vi8mIyz2PtMlYe3Tvr/AcBLQmLilos&#10;fYRnuzvnAx1WHk1CNG3C34FW9a3SOm5C04mVtmTHsF0Y58L4IoLobYus0/ksxy8KRP+jS8R/gRZS&#10;8d7UscE8UzqtkUWIHHMT0nFIjN9rkVh9ExLLgZJT4DHAS05JjzZoHdwkKhgdD+U5MkuO2qeajLbB&#10;TcQBGR3zKPWvEUePGBWMH51bZcD+CaB+HCMn+6P6pDk0iR/WAyoKyzXUe2wSC2lS8WXBRQP2iZIe&#10;p7Si7seWWUGJ/miw0S4n02kY67iZzi4K3NjTm/XpDTMcoSrqKUnLlY9PQRBj4BobUqrYKs9MDmRx&#10;+mKFDy9FGO/TfbR6fs+WPwEAAP//AwBQSwMEFAAGAAgAAAAhADxbMGTgAAAACwEAAA8AAABkcnMv&#10;ZG93bnJldi54bWxMj8FOwzAQRO9I/IO1SNyoTZWUELKpqlYcKiEkAh/gxksSiNdR7DTh73FPcBzN&#10;aOZNsV1sL840+s4xwv1KgSCunem4Qfh4f77LQPig2ejeMSH8kIdteX1V6Ny4md/oXIVGxBL2uUZo&#10;QxhyKX3dktV+5Qbi6H260eoQ5dhIM+o5ltterpXaSKs7jgutHmjfUv1dTRbhYF+y41K9fk3JfNwf&#10;lJxb2e0Qb2+W3ROIQEv4C8MFP6JDGZlObmLjRY+QbLL4JSA8qgTEJaAe1imIE0KaZgnIspD/P5S/&#10;AAAA//8DAFBLAQItABQABgAIAAAAIQC2gziS/gAAAOEBAAATAAAAAAAAAAAAAAAAAAAAAABbQ29u&#10;dGVudF9UeXBlc10ueG1sUEsBAi0AFAAGAAgAAAAhADj9If/WAAAAlAEAAAsAAAAAAAAAAAAAAAAA&#10;LwEAAF9yZWxzLy5yZWxzUEsBAi0AFAAGAAgAAAAhADl7AZBqAgAAFwUAAA4AAAAAAAAAAAAAAAAA&#10;LgIAAGRycy9lMm9Eb2MueG1sUEsBAi0AFAAGAAgAAAAhADxbMGTgAAAACwEAAA8AAAAAAAAAAAAA&#10;AAAAxAQAAGRycy9kb3ducmV2LnhtbFBLBQYAAAAABAAEAPMAAADRBQAAAAA=&#10;" fillcolor="white [3201]" strokecolor="#823b0b [1605]" strokeweight="1.25pt">
                <v:textbox>
                  <w:txbxContent>
                    <w:p w14:paraId="6F572A7E" w14:textId="7ABFBDF7" w:rsidR="0004646E" w:rsidRPr="009703C0" w:rsidRDefault="0004646E" w:rsidP="000464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03C0">
                        <w:rPr>
                          <w:rFonts w:ascii="Times New Roman" w:hAnsi="Times New Roman" w:cs="Times New Roman"/>
                        </w:rPr>
                        <w:t xml:space="preserve">DESCRIPTION Acoustone Speaker Grille Cloth is designed and engineered for sound transmissibility and an aesthetic appearance. The unique and versatile qualities of the speaker grill cloth make it suitable for a wide variety of applications. </w:t>
                      </w:r>
                    </w:p>
                    <w:p w14:paraId="7E060BFF" w14:textId="0171A69A" w:rsidR="0004646E" w:rsidRPr="009703C0" w:rsidRDefault="0004646E" w:rsidP="000464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03C0">
                        <w:rPr>
                          <w:rFonts w:ascii="Times New Roman" w:hAnsi="Times New Roman" w:cs="Times New Roman"/>
                        </w:rPr>
                        <w:t xml:space="preserve">The engineered fabric construction </w:t>
                      </w:r>
                      <w:bookmarkStart w:id="1" w:name="_GoBack"/>
                      <w:bookmarkEnd w:id="1"/>
                      <w:r w:rsidRPr="009703C0">
                        <w:rPr>
                          <w:rFonts w:ascii="Times New Roman" w:hAnsi="Times New Roman" w:cs="Times New Roman"/>
                        </w:rPr>
                        <w:t>allows sound to pass through the synthetic threads with minimum interference. The result is a top-quality speaker grill cloth engineered for sound reproduction.</w:t>
                      </w:r>
                    </w:p>
                    <w:p w14:paraId="490728F3" w14:textId="60FE8620" w:rsidR="0004646E" w:rsidRPr="009703C0" w:rsidRDefault="0004646E" w:rsidP="000464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03C0">
                        <w:rPr>
                          <w:rFonts w:ascii="Times New Roman" w:hAnsi="Times New Roman" w:cs="Times New Roman"/>
                        </w:rPr>
                        <w:t xml:space="preserve"> Acoustone Speaker Grill Cloth is suitable for covering speakers in a range of applications. </w:t>
                      </w:r>
                      <w:r w:rsidR="00722C66">
                        <w:rPr>
                          <w:rFonts w:ascii="Times New Roman" w:hAnsi="Times New Roman" w:cs="Times New Roman"/>
                        </w:rPr>
                        <w:t>(Please see chard below)</w:t>
                      </w:r>
                    </w:p>
                    <w:p w14:paraId="32BAE119" w14:textId="1C79D810" w:rsidR="0004646E" w:rsidRPr="009703C0" w:rsidRDefault="0004646E" w:rsidP="000464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03C0">
                        <w:rPr>
                          <w:rFonts w:ascii="Times New Roman" w:hAnsi="Times New Roman" w:cs="Times New Roman"/>
                        </w:rPr>
                        <w:t xml:space="preserve">Acoustone Speaker Grill Cloth is flame retardant, mildew proof, has excellent fade resistance and is easily cleaned by vacuuming or </w:t>
                      </w:r>
                      <w:r w:rsidR="00722C66">
                        <w:rPr>
                          <w:rFonts w:ascii="Times New Roman" w:hAnsi="Times New Roman" w:cs="Times New Roman"/>
                        </w:rPr>
                        <w:t>light soap and water.</w:t>
                      </w:r>
                      <w:r w:rsidRPr="009703C0">
                        <w:rPr>
                          <w:rFonts w:ascii="Times New Roman" w:hAnsi="Times New Roman" w:cs="Times New Roman"/>
                        </w:rPr>
                        <w:t xml:space="preserve"> Acoustone Fabrics will not fray at the edges after </w:t>
                      </w:r>
                      <w:r w:rsidR="00722C66">
                        <w:rPr>
                          <w:rFonts w:ascii="Times New Roman" w:hAnsi="Times New Roman" w:cs="Times New Roman"/>
                        </w:rPr>
                        <w:t>binding</w:t>
                      </w:r>
                      <w:r w:rsidRPr="009703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0DA4560" w14:textId="49F5EE32" w:rsidR="0004646E" w:rsidRDefault="0004646E"/>
                  </w:txbxContent>
                </v:textbox>
                <w10:wrap type="tight"/>
              </v:shape>
            </w:pict>
          </mc:Fallback>
        </mc:AlternateContent>
      </w:r>
      <w:r w:rsidR="00B1058C" w:rsidRPr="00B1058C">
        <w:rPr>
          <w:b/>
          <w:bCs/>
          <w:sz w:val="32"/>
          <w:szCs w:val="32"/>
        </w:rPr>
        <w:t>Technical Data Sheet</w:t>
      </w:r>
    </w:p>
    <w:p w14:paraId="36B25C27" w14:textId="7069F717" w:rsidR="00B1058C" w:rsidRDefault="00831E46" w:rsidP="00B1058C">
      <w:pPr>
        <w:jc w:val="center"/>
        <w:rPr>
          <w:b/>
          <w:bCs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2A5C8" wp14:editId="430B2B3B">
                <wp:simplePos x="0" y="0"/>
                <wp:positionH relativeFrom="margin">
                  <wp:posOffset>28575</wp:posOffset>
                </wp:positionH>
                <wp:positionV relativeFrom="paragraph">
                  <wp:posOffset>3406775</wp:posOffset>
                </wp:positionV>
                <wp:extent cx="2981325" cy="24860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EFE9" w14:textId="33E145B3" w:rsidR="009748B1" w:rsidRPr="009703C0" w:rsidRDefault="009748B1" w:rsidP="009748B1">
                            <w:pPr>
                              <w:rPr>
                                <w:b/>
                                <w:bCs/>
                                <w:color w:val="A50021"/>
                                <w:sz w:val="24"/>
                                <w:szCs w:val="24"/>
                              </w:rPr>
                            </w:pPr>
                            <w:r w:rsidRPr="009703C0">
                              <w:rPr>
                                <w:b/>
                                <w:bCs/>
                                <w:color w:val="A50021"/>
                                <w:sz w:val="24"/>
                                <w:szCs w:val="24"/>
                              </w:rPr>
                              <w:t>TECHNICAL CHARACTERISTICS</w:t>
                            </w:r>
                          </w:p>
                          <w:p w14:paraId="25E39E01" w14:textId="77777777" w:rsidR="009748B1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SIZE:</w:t>
                            </w:r>
                            <w:r>
                              <w:t xml:space="preserve"> Sold by the linear yard</w:t>
                            </w:r>
                          </w:p>
                          <w:p w14:paraId="378D433D" w14:textId="44C17FF0" w:rsidR="00237E21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WIDTH:</w:t>
                            </w:r>
                            <w:r>
                              <w:t xml:space="preserve"> 36”, 72”</w:t>
                            </w:r>
                            <w:r w:rsidR="00237E21">
                              <w:t xml:space="preserve"> </w:t>
                            </w:r>
                          </w:p>
                          <w:p w14:paraId="07D4C577" w14:textId="07DD3222" w:rsidR="009748B1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LENGTH:</w:t>
                            </w:r>
                            <w:r>
                              <w:t xml:space="preserve"> </w:t>
                            </w:r>
                            <w:r w:rsidR="0086704D">
                              <w:t>Linear yard</w:t>
                            </w:r>
                          </w:p>
                          <w:p w14:paraId="08A82673" w14:textId="4434DF7A" w:rsidR="009748B1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MATERIAL:</w:t>
                            </w:r>
                            <w:r>
                              <w:t xml:space="preserve"> </w:t>
                            </w:r>
                            <w:r w:rsidR="00722C66">
                              <w:t>Polypropylene and Polyester</w:t>
                            </w:r>
                          </w:p>
                          <w:p w14:paraId="35D7B071" w14:textId="77777777" w:rsidR="009748B1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FIRE RESISTANCE:</w:t>
                            </w:r>
                            <w:r>
                              <w:t xml:space="preserve"> Class 1 or A per ASTM E84</w:t>
                            </w:r>
                          </w:p>
                          <w:p w14:paraId="2E98AE67" w14:textId="77777777" w:rsidR="009748B1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NFPA-701-2004</w:t>
                            </w:r>
                            <w:r>
                              <w:t xml:space="preserve"> (Passes)</w:t>
                            </w:r>
                          </w:p>
                          <w:p w14:paraId="090DDFF9" w14:textId="5FBFCAE6" w:rsidR="005D09CD" w:rsidRPr="0004646E" w:rsidRDefault="009748B1" w:rsidP="009748B1">
                            <w:r w:rsidRPr="00237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COLORS:</w:t>
                            </w:r>
                            <w:r>
                              <w:t xml:space="preserve"> Variety of Colors</w:t>
                            </w:r>
                            <w:r w:rsidR="00F66EA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A5C8" id="_x0000_s1027" type="#_x0000_t202" style="position:absolute;left:0;text-align:left;margin-left:2.25pt;margin-top:268.25pt;width:234.75pt;height:19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VGaAIAAB4FAAAOAAAAZHJzL2Uyb0RvYy54bWysVNuO0zAQfUfiHyy/s0lDu3SjpqulyyKk&#10;5SJ2+QDXl8ZaxxNst0n5esZOm20BCQmRBytjz5xz5mIvrvvGkJ10XoOt6OQip0RaDkLbTUW/Pd69&#10;mlPiA7OCGbCyonvp6fXy5YtF15aygBqMkI4giPVl11a0DqEts8zzWjbMX0ArLR4qcA0LaLpNJhzr&#10;EL0xWZHnl1kHTrQOuPQed2+HQ7pM+EpJHj4r5WUgpqKoLaTVpXUd12y5YOXGsbbW/CCD/YOKhmmL&#10;pCPULQuMbJ3+DarR3IEHFS44NBkopblMOWA2k/yXbB5q1sqUCxbHt2OZ/P+D5Z92XxzRoqJTSixr&#10;sEWPsg/kLfSkiNXpWl+i00OLbqHHbexyytS398CfPLGwqpndyBvnoKslE6huEiOzk9ABx0eQdfcR&#10;BNKwbYAE1CvXxNJhMQiiY5f2Y2eiFI6bxdV88rqYUcLxrJjOL3M0Igcrj+Gt8+G9hIbEn4o6bH2C&#10;Z7t7HwbXo0tkMzauHowWd9qYZMShkyvjyI7huDDOpQ1FAjHbBlUP+7McvwN5mtMYkqScocVSvLMC&#10;mVkZmDbDPwqOzKk2sRyHwoS9kYOqr1JhO2LKiXgkONc05GMsescwhRmMgYf2nCdjwtCT0TeGyXRB&#10;xsD874xjRGIFG8bgRltwfwIQTyPz4H/Mfsg5Dkno132aweQZd9Yg9jgrDoYLiw8M/tTgflDS4WWt&#10;qP++ZU5SYj5YnLeryXQab3cyprM3BRru9GR9esIsR6iKBkqG31VIL0LMycINzqXSaWKelRw04yVM&#10;jT48GPGWn9rJ6/lZW/4EAAD//wMAUEsDBBQABgAIAAAAIQBvKNUz3wAAAAkBAAAPAAAAZHJzL2Rv&#10;d25yZXYueG1sTI/BTsMwEETvSPyDtUjcqENJSxqyqapWHCohJEI/wI1NHIjXUew04e9ZTnDb0Yxm&#10;3xTb2XXiYobQekK4XyQgDNVet9QgnN6f7zIQISrSqvNkEL5NgG15fVWoXPuJ3sylio3gEgq5QrAx&#10;9rmUobbGqbDwvSH2PvzgVGQ5NFIPauJy18llkqylUy3xB6t6s7em/qpGh3BwL9lxrl4/x3Q67g+J&#10;nKxsd4i3N/PuCUQ0c/wLwy8+o0PJTGc/kg6iQ0hXHERYPaz5YD99THnbGWGzzBKQZSH/Lyh/AAAA&#10;//8DAFBLAQItABQABgAIAAAAIQC2gziS/gAAAOEBAAATAAAAAAAAAAAAAAAAAAAAAABbQ29udGVu&#10;dF9UeXBlc10ueG1sUEsBAi0AFAAGAAgAAAAhADj9If/WAAAAlAEAAAsAAAAAAAAAAAAAAAAALwEA&#10;AF9yZWxzLy5yZWxzUEsBAi0AFAAGAAgAAAAhAMvkRUZoAgAAHgUAAA4AAAAAAAAAAAAAAAAALgIA&#10;AGRycy9lMm9Eb2MueG1sUEsBAi0AFAAGAAgAAAAhAG8o1TPfAAAACQEAAA8AAAAAAAAAAAAAAAAA&#10;wgQAAGRycy9kb3ducmV2LnhtbFBLBQYAAAAABAAEAPMAAADOBQAAAAA=&#10;" fillcolor="white [3201]" strokecolor="#823b0b [1605]" strokeweight="1.25pt">
                <v:textbox>
                  <w:txbxContent>
                    <w:p w14:paraId="6E3FEFE9" w14:textId="33E145B3" w:rsidR="009748B1" w:rsidRPr="009703C0" w:rsidRDefault="009748B1" w:rsidP="009748B1">
                      <w:pPr>
                        <w:rPr>
                          <w:b/>
                          <w:bCs/>
                          <w:color w:val="A50021"/>
                          <w:sz w:val="24"/>
                          <w:szCs w:val="24"/>
                        </w:rPr>
                      </w:pPr>
                      <w:r w:rsidRPr="009703C0">
                        <w:rPr>
                          <w:b/>
                          <w:bCs/>
                          <w:color w:val="A50021"/>
                          <w:sz w:val="24"/>
                          <w:szCs w:val="24"/>
                        </w:rPr>
                        <w:t>TECHNICAL CHARACTERISTICS</w:t>
                      </w:r>
                    </w:p>
                    <w:p w14:paraId="25E39E01" w14:textId="77777777" w:rsidR="009748B1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SIZE:</w:t>
                      </w:r>
                      <w:r>
                        <w:t xml:space="preserve"> Sold by the linear yard</w:t>
                      </w:r>
                    </w:p>
                    <w:p w14:paraId="378D433D" w14:textId="44C17FF0" w:rsidR="00237E21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WIDTH:</w:t>
                      </w:r>
                      <w:r>
                        <w:t xml:space="preserve"> 36”, 72”</w:t>
                      </w:r>
                      <w:r w:rsidR="00237E21">
                        <w:t xml:space="preserve"> </w:t>
                      </w:r>
                    </w:p>
                    <w:p w14:paraId="07D4C577" w14:textId="07DD3222" w:rsidR="009748B1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LENGTH:</w:t>
                      </w:r>
                      <w:r>
                        <w:t xml:space="preserve"> </w:t>
                      </w:r>
                      <w:r w:rsidR="0086704D">
                        <w:t>Linear yard</w:t>
                      </w:r>
                    </w:p>
                    <w:p w14:paraId="08A82673" w14:textId="4434DF7A" w:rsidR="009748B1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MATERIAL:</w:t>
                      </w:r>
                      <w:r>
                        <w:t xml:space="preserve"> </w:t>
                      </w:r>
                      <w:r w:rsidR="00722C66">
                        <w:t>Polypropylene and Polyester</w:t>
                      </w:r>
                    </w:p>
                    <w:p w14:paraId="35D7B071" w14:textId="77777777" w:rsidR="009748B1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FIRE RESISTANCE:</w:t>
                      </w:r>
                      <w:r>
                        <w:t xml:space="preserve"> Class 1 or A per ASTM E84</w:t>
                      </w:r>
                    </w:p>
                    <w:p w14:paraId="2E98AE67" w14:textId="77777777" w:rsidR="009748B1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NFPA-701-2004</w:t>
                      </w:r>
                      <w:r>
                        <w:t xml:space="preserve"> (Passes)</w:t>
                      </w:r>
                    </w:p>
                    <w:p w14:paraId="090DDFF9" w14:textId="5FBFCAE6" w:rsidR="005D09CD" w:rsidRPr="0004646E" w:rsidRDefault="009748B1" w:rsidP="009748B1">
                      <w:r w:rsidRPr="00237E21">
                        <w:rPr>
                          <w:b/>
                          <w:bCs/>
                          <w:sz w:val="24"/>
                          <w:szCs w:val="24"/>
                        </w:rPr>
                        <w:t>COLORS:</w:t>
                      </w:r>
                      <w:r>
                        <w:t xml:space="preserve"> Variety of Colors</w:t>
                      </w:r>
                      <w:r w:rsidR="00F66EA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48B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AC9CB7" wp14:editId="4DFE962C">
                <wp:simplePos x="0" y="0"/>
                <wp:positionH relativeFrom="column">
                  <wp:posOffset>4523740</wp:posOffset>
                </wp:positionH>
                <wp:positionV relativeFrom="paragraph">
                  <wp:posOffset>3415030</wp:posOffset>
                </wp:positionV>
                <wp:extent cx="2276475" cy="27432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90" y="21600"/>
                    <wp:lineTo x="2169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743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538D1" w14:textId="7EEBE7B9" w:rsidR="009748B1" w:rsidRPr="009703C0" w:rsidRDefault="009748B1" w:rsidP="009748B1">
                            <w:pPr>
                              <w:rPr>
                                <w:b/>
                                <w:bCs/>
                                <w:color w:val="A50021"/>
                                <w:sz w:val="24"/>
                                <w:szCs w:val="24"/>
                              </w:rPr>
                            </w:pPr>
                            <w:r w:rsidRPr="009703C0">
                              <w:rPr>
                                <w:b/>
                                <w:bCs/>
                                <w:color w:val="A50021"/>
                                <w:sz w:val="24"/>
                                <w:szCs w:val="24"/>
                              </w:rPr>
                              <w:t>APPLICATIONS</w:t>
                            </w:r>
                          </w:p>
                          <w:p w14:paraId="5E715755" w14:textId="77777777" w:rsidR="009748B1" w:rsidRDefault="009748B1" w:rsidP="009748B1">
                            <w:r>
                              <w:t>• Auditoriums and Theaters</w:t>
                            </w:r>
                          </w:p>
                          <w:p w14:paraId="3D304B92" w14:textId="77777777" w:rsidR="009748B1" w:rsidRDefault="009748B1" w:rsidP="009748B1">
                            <w:r>
                              <w:t>• Recording Studios</w:t>
                            </w:r>
                          </w:p>
                          <w:p w14:paraId="00CFE4E7" w14:textId="77777777" w:rsidR="009748B1" w:rsidRDefault="009748B1" w:rsidP="009748B1">
                            <w:r>
                              <w:t>• Home Theaters</w:t>
                            </w:r>
                          </w:p>
                          <w:p w14:paraId="428D229F" w14:textId="77777777" w:rsidR="009748B1" w:rsidRDefault="009748B1" w:rsidP="009748B1">
                            <w:r>
                              <w:t>• Media Rooms</w:t>
                            </w:r>
                          </w:p>
                          <w:p w14:paraId="3B760A26" w14:textId="77777777" w:rsidR="009748B1" w:rsidRDefault="009748B1" w:rsidP="009748B1">
                            <w:r>
                              <w:t>• Worship Facilities</w:t>
                            </w:r>
                          </w:p>
                          <w:p w14:paraId="3A7037AF" w14:textId="77777777" w:rsidR="009748B1" w:rsidRDefault="009748B1" w:rsidP="009748B1">
                            <w:r>
                              <w:t>• Sports Arenas</w:t>
                            </w:r>
                          </w:p>
                          <w:p w14:paraId="0C8FF03F" w14:textId="397D946C" w:rsidR="009748B1" w:rsidRDefault="009748B1" w:rsidP="00722C66">
                            <w:bookmarkStart w:id="2" w:name="_Hlk22720087"/>
                            <w:r>
                              <w:t xml:space="preserve">• </w:t>
                            </w:r>
                            <w:bookmarkEnd w:id="2"/>
                            <w:r>
                              <w:t>Indoor or Outdoor Use</w:t>
                            </w:r>
                            <w:r w:rsidR="00722C66">
                              <w:t xml:space="preserve"> (not in direct weather)</w:t>
                            </w:r>
                          </w:p>
                          <w:p w14:paraId="58B26C6A" w14:textId="5C72FFCA" w:rsidR="005D09CD" w:rsidRDefault="005D09CD" w:rsidP="009748B1">
                            <w:r>
                              <w:t>• Architectural Designs</w:t>
                            </w:r>
                          </w:p>
                          <w:p w14:paraId="42CBD614" w14:textId="3CC92ACB" w:rsidR="005D09CD" w:rsidRDefault="005D09CD" w:rsidP="00974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9CB7" id="_x0000_s1028" type="#_x0000_t202" style="position:absolute;left:0;text-align:left;margin-left:356.2pt;margin-top:268.9pt;width:179.25pt;height:3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7WagIAACAFAAAOAAAAZHJzL2Uyb0RvYy54bWysVNuO0zAQfUfiHyy/07Sh3ULUdLV0WYS0&#10;XMQuH+A6dmOt4wm226R8PWM7DS0gISHyYMX2zJlz5uLVdd9ochDWKTAlnU2mlAjDoVJmV9Kvj3cv&#10;XlHiPDMV02BESY/C0ev182erri1EDjXoSliCIMYVXVvS2vu2yDLHa9EwN4FWGLyUYBvmcWt3WWVZ&#10;h+iNzvLp9CrrwFatBS6cw9PbdEnXEV9Kwf0nKZ3wRJcUufm42rhuw5qtV6zYWdbWig802D+waJgy&#10;GHSEumWekb1Vv0E1iltwIP2EQ5OBlIqLqAHVzKa/qHmoWSuiFkyOa8c0uf8Hyz8ePluiqpLmsyUl&#10;hjVYpEfRe/IGepKH/HStK9DsoUVD3+Mx1jlqde098CdHDGxqZnbixlroasEq5DcLntmZa8JxAWTb&#10;fYAKw7C9hwjUS9uE5GE6CKJjnY5jbQIVjod5vryaLxeUcLzLl/OXWP0YgxUn99Y6/05AQ8JPSS0W&#10;P8Kzw73zgQ4rTiYhmjZhdaBVdae0jpvQdmKjLTkwbBjGuTA+jyB63yDrdL6Y4jcEj50aXCL+BVpI&#10;xVtTxRbzTOn0jyxC5JibkI4hMf6oRWL1RUgsSJAcA48BLjklPdqgdXCTqGB0HMpzKUb7VJPRNriJ&#10;OCKj4/TvEUePGBWMH50bZcD+CaB6GiMn+5P6pDk0ie+3ferCU8dtoTpir1hII4tPDP7UYL9T0uG4&#10;ltR92zMrKNHvDfbb69l8HuY7buaLZY4be36zPb9hhiNUST0l6Xfj45sQNBm4wb6UKnZM4JaYDJxx&#10;DGOhhycjzPn5Plr9fNjWPwAAAP//AwBQSwMEFAAGAAgAAAAhALUXuWHhAAAADAEAAA8AAABkcnMv&#10;ZG93bnJldi54bWxMj8tOwzAQRfdI/IM1SOyo3VKaB5lUVSsWlVAlAh/gxiYOxOModprw97grWI7m&#10;6N5zi+1sO3bRg28dISwXApim2qmWGoSP95eHFJgPkpTsHGmEH+1hW97eFDJXbqI3falCw2II+Vwi&#10;mBD6nHNfG22lX7heU/x9usHKEM+h4WqQUwy3HV8JseFWthQbjOz13uj6uxotwsG+pse5On2N6+m4&#10;Pwg+Gd7uEO/v5t0zsKDn8AfDVT+qQxmdzm4k5VmHkCxX64giPD0mccOVEInIgJ0Rsk2WAi8L/n9E&#10;+QsAAP//AwBQSwECLQAUAAYACAAAACEAtoM4kv4AAADhAQAAEwAAAAAAAAAAAAAAAAAAAAAAW0Nv&#10;bnRlbnRfVHlwZXNdLnhtbFBLAQItABQABgAIAAAAIQA4/SH/1gAAAJQBAAALAAAAAAAAAAAAAAAA&#10;AC8BAABfcmVscy8ucmVsc1BLAQItABQABgAIAAAAIQDodF7WagIAACAFAAAOAAAAAAAAAAAAAAAA&#10;AC4CAABkcnMvZTJvRG9jLnhtbFBLAQItABQABgAIAAAAIQC1F7lh4QAAAAwBAAAPAAAAAAAAAAAA&#10;AAAAAMQEAABkcnMvZG93bnJldi54bWxQSwUGAAAAAAQABADzAAAA0gUAAAAA&#10;" fillcolor="white [3201]" strokecolor="#823b0b [1605]" strokeweight="1.25pt">
                <v:textbox>
                  <w:txbxContent>
                    <w:p w14:paraId="165538D1" w14:textId="7EEBE7B9" w:rsidR="009748B1" w:rsidRPr="009703C0" w:rsidRDefault="009748B1" w:rsidP="009748B1">
                      <w:pPr>
                        <w:rPr>
                          <w:b/>
                          <w:bCs/>
                          <w:color w:val="A50021"/>
                          <w:sz w:val="24"/>
                          <w:szCs w:val="24"/>
                        </w:rPr>
                      </w:pPr>
                      <w:r w:rsidRPr="009703C0">
                        <w:rPr>
                          <w:b/>
                          <w:bCs/>
                          <w:color w:val="A50021"/>
                          <w:sz w:val="24"/>
                          <w:szCs w:val="24"/>
                        </w:rPr>
                        <w:t>APPLICATIONS</w:t>
                      </w:r>
                    </w:p>
                    <w:p w14:paraId="5E715755" w14:textId="77777777" w:rsidR="009748B1" w:rsidRDefault="009748B1" w:rsidP="009748B1">
                      <w:r>
                        <w:t>• Auditoriums and Theaters</w:t>
                      </w:r>
                    </w:p>
                    <w:p w14:paraId="3D304B92" w14:textId="77777777" w:rsidR="009748B1" w:rsidRDefault="009748B1" w:rsidP="009748B1">
                      <w:r>
                        <w:t>• Recording Studios</w:t>
                      </w:r>
                    </w:p>
                    <w:p w14:paraId="00CFE4E7" w14:textId="77777777" w:rsidR="009748B1" w:rsidRDefault="009748B1" w:rsidP="009748B1">
                      <w:r>
                        <w:t>• Home Theaters</w:t>
                      </w:r>
                    </w:p>
                    <w:p w14:paraId="428D229F" w14:textId="77777777" w:rsidR="009748B1" w:rsidRDefault="009748B1" w:rsidP="009748B1">
                      <w:r>
                        <w:t>• Media Rooms</w:t>
                      </w:r>
                    </w:p>
                    <w:p w14:paraId="3B760A26" w14:textId="77777777" w:rsidR="009748B1" w:rsidRDefault="009748B1" w:rsidP="009748B1">
                      <w:r>
                        <w:t>• Worship Facilities</w:t>
                      </w:r>
                    </w:p>
                    <w:p w14:paraId="3A7037AF" w14:textId="77777777" w:rsidR="009748B1" w:rsidRDefault="009748B1" w:rsidP="009748B1">
                      <w:r>
                        <w:t>• Sports Arenas</w:t>
                      </w:r>
                    </w:p>
                    <w:p w14:paraId="0C8FF03F" w14:textId="397D946C" w:rsidR="009748B1" w:rsidRDefault="009748B1" w:rsidP="00722C66">
                      <w:bookmarkStart w:id="3" w:name="_Hlk22720087"/>
                      <w:r>
                        <w:t xml:space="preserve">• </w:t>
                      </w:r>
                      <w:bookmarkEnd w:id="3"/>
                      <w:r>
                        <w:t>Indoor or Outdoor Use</w:t>
                      </w:r>
                      <w:r w:rsidR="00722C66">
                        <w:t xml:space="preserve"> (not in direct weather)</w:t>
                      </w:r>
                    </w:p>
                    <w:p w14:paraId="58B26C6A" w14:textId="5C72FFCA" w:rsidR="005D09CD" w:rsidRDefault="005D09CD" w:rsidP="009748B1">
                      <w:r>
                        <w:t>• Architectural Designs</w:t>
                      </w:r>
                    </w:p>
                    <w:p w14:paraId="42CBD614" w14:textId="3CC92ACB" w:rsidR="005D09CD" w:rsidRDefault="005D09CD" w:rsidP="009748B1"/>
                  </w:txbxContent>
                </v:textbox>
                <w10:wrap type="through"/>
              </v:shape>
            </w:pict>
          </mc:Fallback>
        </mc:AlternateContent>
      </w:r>
    </w:p>
    <w:p w14:paraId="5E688FA2" w14:textId="6D38D343" w:rsidR="009748B1" w:rsidRDefault="00831E46" w:rsidP="009748B1">
      <w:pPr>
        <w:jc w:val="right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80D8FFA" wp14:editId="52DF79BA">
            <wp:simplePos x="0" y="0"/>
            <wp:positionH relativeFrom="column">
              <wp:posOffset>9525</wp:posOffset>
            </wp:positionH>
            <wp:positionV relativeFrom="paragraph">
              <wp:posOffset>3351530</wp:posOffset>
            </wp:positionV>
            <wp:extent cx="6858000" cy="220345"/>
            <wp:effectExtent l="0" t="0" r="0" b="8255"/>
            <wp:wrapTight wrapText="bothSides">
              <wp:wrapPolygon edited="0">
                <wp:start x="0" y="0"/>
                <wp:lineTo x="0" y="20542"/>
                <wp:lineTo x="21540" y="20542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snipp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748B1" w:rsidSect="00B105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8C"/>
    <w:rsid w:val="0004646E"/>
    <w:rsid w:val="001F7543"/>
    <w:rsid w:val="00237E21"/>
    <w:rsid w:val="005D09CD"/>
    <w:rsid w:val="00722C66"/>
    <w:rsid w:val="00831E46"/>
    <w:rsid w:val="0086704D"/>
    <w:rsid w:val="009703C0"/>
    <w:rsid w:val="009748B1"/>
    <w:rsid w:val="00B1058C"/>
    <w:rsid w:val="00D3712D"/>
    <w:rsid w:val="00DA4C4C"/>
    <w:rsid w:val="00E0474F"/>
    <w:rsid w:val="00EA6ED3"/>
    <w:rsid w:val="00F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7ACE"/>
  <w15:chartTrackingRefBased/>
  <w15:docId w15:val="{779BADA4-5BC7-476B-A6B5-E394565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acoustonegrillecloth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oxendine</dc:creator>
  <cp:keywords/>
  <dc:description/>
  <cp:lastModifiedBy>jamie oxendine</cp:lastModifiedBy>
  <cp:revision>3</cp:revision>
  <cp:lastPrinted>2019-10-23T14:45:00Z</cp:lastPrinted>
  <dcterms:created xsi:type="dcterms:W3CDTF">2019-11-12T14:32:00Z</dcterms:created>
  <dcterms:modified xsi:type="dcterms:W3CDTF">2019-11-12T14:33:00Z</dcterms:modified>
</cp:coreProperties>
</file>